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年“质量月”活动统计表</w:t>
      </w:r>
    </w:p>
    <w:p>
      <w:pPr>
        <w:jc w:val="center"/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            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 </w:t>
      </w:r>
    </w:p>
    <w:tbl>
      <w:tblPr>
        <w:tblStyle w:val="3"/>
        <w:tblW w:w="9072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3729"/>
        <w:gridCol w:w="2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848" w:type="dxa"/>
            <w:gridSpan w:val="2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质量工作相关部门是否联合部署开展活动</w:t>
            </w:r>
          </w:p>
        </w:tc>
        <w:tc>
          <w:tcPr>
            <w:tcW w:w="2224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6848" w:type="dxa"/>
            <w:gridSpan w:val="2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开展质量主题活动（个）</w:t>
            </w:r>
          </w:p>
        </w:tc>
        <w:tc>
          <w:tcPr>
            <w:tcW w:w="2224" w:type="dxa"/>
          </w:tcPr>
          <w:p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848" w:type="dxa"/>
            <w:gridSpan w:val="2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经营主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体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参与数量（家次）</w:t>
            </w:r>
          </w:p>
        </w:tc>
        <w:tc>
          <w:tcPr>
            <w:tcW w:w="2224" w:type="dxa"/>
          </w:tcPr>
          <w:p>
            <w:pPr>
              <w:rPr>
                <w:rFonts w:hint="default" w:ascii="宋体" w:hAnsi="宋体" w:eastAsia="宋体"/>
                <w:sz w:val="28"/>
                <w:szCs w:val="28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6848" w:type="dxa"/>
            <w:gridSpan w:val="2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一线员工参与数量（人次）</w:t>
            </w:r>
          </w:p>
        </w:tc>
        <w:tc>
          <w:tcPr>
            <w:tcW w:w="2224" w:type="dxa"/>
          </w:tcPr>
          <w:p>
            <w:pPr>
              <w:rPr>
                <w:rFonts w:hint="default" w:ascii="宋体" w:hAnsi="宋体" w:eastAsia="宋体"/>
                <w:sz w:val="28"/>
                <w:szCs w:val="28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848" w:type="dxa"/>
            <w:gridSpan w:val="2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群众参与数量（人次）</w:t>
            </w:r>
          </w:p>
        </w:tc>
        <w:tc>
          <w:tcPr>
            <w:tcW w:w="2224" w:type="dxa"/>
          </w:tcPr>
          <w:p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3119" w:type="dxa"/>
            <w:vMerge w:val="restart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“质量月”启动仪式</w:t>
            </w:r>
          </w:p>
        </w:tc>
        <w:tc>
          <w:tcPr>
            <w:tcW w:w="372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是否组织启动仪式</w:t>
            </w:r>
          </w:p>
        </w:tc>
        <w:tc>
          <w:tcPr>
            <w:tcW w:w="2224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119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72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领导出席情况</w:t>
            </w:r>
          </w:p>
        </w:tc>
        <w:tc>
          <w:tcPr>
            <w:tcW w:w="2224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119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72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参与部门（个）</w:t>
            </w:r>
          </w:p>
        </w:tc>
        <w:tc>
          <w:tcPr>
            <w:tcW w:w="2224" w:type="dxa"/>
          </w:tcPr>
          <w:p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848" w:type="dxa"/>
            <w:gridSpan w:val="2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开展《质量强国建设纲要》宣贯活动（次）</w:t>
            </w:r>
          </w:p>
        </w:tc>
        <w:tc>
          <w:tcPr>
            <w:tcW w:w="2224" w:type="dxa"/>
          </w:tcPr>
          <w:p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6848" w:type="dxa"/>
            <w:gridSpan w:val="2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深入校园、社区、乡镇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等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开展质量宣传科普活动（次）</w:t>
            </w:r>
          </w:p>
        </w:tc>
        <w:tc>
          <w:tcPr>
            <w:tcW w:w="2224" w:type="dxa"/>
          </w:tcPr>
          <w:p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848" w:type="dxa"/>
            <w:gridSpan w:val="2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开展质量奖获奖者先进经验交流推广活动（次）</w:t>
            </w:r>
          </w:p>
        </w:tc>
        <w:tc>
          <w:tcPr>
            <w:tcW w:w="2224" w:type="dxa"/>
          </w:tcPr>
          <w:p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6848" w:type="dxa"/>
            <w:gridSpan w:val="2"/>
          </w:tcPr>
          <w:p>
            <w:pPr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出台和推广质量变革创新举措（个）</w:t>
            </w:r>
          </w:p>
        </w:tc>
        <w:tc>
          <w:tcPr>
            <w:tcW w:w="2224" w:type="dxa"/>
          </w:tcPr>
          <w:p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6848" w:type="dxa"/>
            <w:gridSpan w:val="2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发布区域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质量发展标志性成果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（个）</w:t>
            </w:r>
          </w:p>
        </w:tc>
        <w:tc>
          <w:tcPr>
            <w:tcW w:w="2224" w:type="dxa"/>
          </w:tcPr>
          <w:p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848" w:type="dxa"/>
            <w:gridSpan w:val="2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培训企业质量管理人员（人次）</w:t>
            </w:r>
          </w:p>
        </w:tc>
        <w:tc>
          <w:tcPr>
            <w:tcW w:w="2224" w:type="dxa"/>
          </w:tcPr>
          <w:p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6848" w:type="dxa"/>
            <w:gridSpan w:val="2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开展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助企惠企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质量帮扶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系列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活动（家数）</w:t>
            </w:r>
          </w:p>
        </w:tc>
        <w:tc>
          <w:tcPr>
            <w:tcW w:w="2224" w:type="dxa"/>
          </w:tcPr>
          <w:p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6848" w:type="dxa"/>
            <w:gridSpan w:val="2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企业开展质量改进、质量创新、劳动技能竞赛、质量提升小组等群众性质量活动（次）</w:t>
            </w:r>
          </w:p>
        </w:tc>
        <w:tc>
          <w:tcPr>
            <w:tcW w:w="2224" w:type="dxa"/>
          </w:tcPr>
          <w:p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848" w:type="dxa"/>
            <w:gridSpan w:val="2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开展质量品牌提升、宣传、推介等活动</w:t>
            </w:r>
          </w:p>
        </w:tc>
        <w:tc>
          <w:tcPr>
            <w:tcW w:w="2224" w:type="dxa"/>
          </w:tcPr>
          <w:p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848" w:type="dxa"/>
            <w:gridSpan w:val="2"/>
          </w:tcPr>
          <w:p>
            <w:pPr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开展计量服务中小企业行活动（家次）</w:t>
            </w:r>
          </w:p>
        </w:tc>
        <w:tc>
          <w:tcPr>
            <w:tcW w:w="2224" w:type="dxa"/>
          </w:tcPr>
          <w:p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848" w:type="dxa"/>
            <w:gridSpan w:val="2"/>
          </w:tcPr>
          <w:p>
            <w:pPr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开展民用“三表”计量科普宣传活动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（次）</w:t>
            </w:r>
          </w:p>
        </w:tc>
        <w:tc>
          <w:tcPr>
            <w:tcW w:w="2224" w:type="dxa"/>
          </w:tcPr>
          <w:p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848" w:type="dxa"/>
            <w:gridSpan w:val="2"/>
          </w:tcPr>
          <w:p>
            <w:pPr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开展小微企业质量管理体系认证提升行动（家次）</w:t>
            </w:r>
          </w:p>
        </w:tc>
        <w:tc>
          <w:tcPr>
            <w:tcW w:w="2224" w:type="dxa"/>
          </w:tcPr>
          <w:p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848" w:type="dxa"/>
            <w:gridSpan w:val="2"/>
            <w:vAlign w:val="top"/>
          </w:tcPr>
          <w:p>
            <w:pPr>
              <w:rPr>
                <w:rFonts w:hint="eastAsia" w:ascii="宋体" w:hAnsi="宋体" w:eastAsia="宋体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8"/>
                <w:szCs w:val="28"/>
                <w:lang w:val="en-US" w:eastAsia="zh-CN" w:bidi="ar-SA"/>
              </w:rPr>
              <w:t>开展绿色产品、有机产品和服务宣传周情况</w:t>
            </w:r>
          </w:p>
        </w:tc>
        <w:tc>
          <w:tcPr>
            <w:tcW w:w="2224" w:type="dxa"/>
          </w:tcPr>
          <w:p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848" w:type="dxa"/>
            <w:gridSpan w:val="2"/>
            <w:vAlign w:val="top"/>
          </w:tcPr>
          <w:p>
            <w:pPr>
              <w:rPr>
                <w:rFonts w:hint="eastAsia" w:ascii="宋体" w:hAnsi="宋体" w:eastAsia="宋体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8"/>
                <w:szCs w:val="28"/>
                <w:lang w:val="en-US" w:eastAsia="zh-CN" w:bidi="ar-SA"/>
              </w:rPr>
              <w:t>开展检验检测机构开放日活动情况</w:t>
            </w:r>
          </w:p>
        </w:tc>
        <w:tc>
          <w:tcPr>
            <w:tcW w:w="2224" w:type="dxa"/>
          </w:tcPr>
          <w:p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848" w:type="dxa"/>
            <w:gridSpan w:val="2"/>
            <w:vAlign w:val="top"/>
          </w:tcPr>
          <w:p>
            <w:pPr>
              <w:rPr>
                <w:rFonts w:hint="eastAsia" w:ascii="宋体" w:hAnsi="宋体" w:eastAsia="宋体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8"/>
                <w:szCs w:val="28"/>
                <w:lang w:val="en-US" w:eastAsia="zh-CN" w:bidi="ar-SA"/>
              </w:rPr>
              <w:t>开展技术性贸易措施培训宣传情况（家次、人次）</w:t>
            </w:r>
          </w:p>
        </w:tc>
        <w:tc>
          <w:tcPr>
            <w:tcW w:w="2224" w:type="dxa"/>
          </w:tcPr>
          <w:p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848" w:type="dxa"/>
            <w:gridSpan w:val="2"/>
            <w:vAlign w:val="top"/>
          </w:tcPr>
          <w:p>
            <w:pPr>
              <w:rPr>
                <w:rFonts w:hint="eastAsia" w:ascii="宋体" w:hAnsi="宋体" w:eastAsia="宋体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开展重点产品质量安全全链条专项整治情况</w:t>
            </w:r>
          </w:p>
        </w:tc>
        <w:tc>
          <w:tcPr>
            <w:tcW w:w="2224" w:type="dxa"/>
          </w:tcPr>
          <w:p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848" w:type="dxa"/>
            <w:gridSpan w:val="2"/>
            <w:vAlign w:val="top"/>
          </w:tcPr>
          <w:p>
            <w:pPr>
              <w:rPr>
                <w:rFonts w:hint="eastAsia" w:ascii="宋体" w:hAnsi="宋体" w:eastAsia="宋体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8"/>
                <w:szCs w:val="28"/>
                <w:lang w:val="en-US" w:eastAsia="zh-CN" w:bidi="ar-SA"/>
              </w:rPr>
              <w:t>开展电梯安全宣传周活动情况</w:t>
            </w:r>
          </w:p>
        </w:tc>
        <w:tc>
          <w:tcPr>
            <w:tcW w:w="2224" w:type="dxa"/>
          </w:tcPr>
          <w:p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848" w:type="dxa"/>
            <w:gridSpan w:val="2"/>
            <w:vAlign w:val="top"/>
          </w:tcPr>
          <w:p>
            <w:pPr>
              <w:rPr>
                <w:rFonts w:hint="eastAsia" w:ascii="宋体" w:hAnsi="宋体" w:eastAsia="宋体" w:cstheme="minorBidi"/>
                <w:kern w:val="2"/>
                <w:sz w:val="28"/>
                <w:szCs w:val="28"/>
                <w:lang w:val="en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8"/>
                <w:szCs w:val="28"/>
                <w:lang w:val="en-US" w:eastAsia="zh-CN" w:bidi="ar-SA"/>
              </w:rPr>
              <w:t>开展食品安全“你点我检”进农家院（民宿）活动情况</w:t>
            </w:r>
          </w:p>
        </w:tc>
        <w:tc>
          <w:tcPr>
            <w:tcW w:w="2224" w:type="dxa"/>
          </w:tcPr>
          <w:p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848" w:type="dxa"/>
            <w:gridSpan w:val="2"/>
            <w:vAlign w:val="top"/>
          </w:tcPr>
          <w:p>
            <w:pPr>
              <w:rPr>
                <w:rFonts w:hint="default" w:ascii="宋体" w:hAnsi="宋体" w:eastAsia="宋体" w:cstheme="minorBidi"/>
                <w:kern w:val="2"/>
                <w:sz w:val="28"/>
                <w:szCs w:val="28"/>
                <w:lang w:val="en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8"/>
                <w:szCs w:val="28"/>
                <w:lang w:val="en" w:eastAsia="zh-CN" w:bidi="ar-SA"/>
              </w:rPr>
              <w:t>开展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放心消费承诺和线下购物无理由退货活动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（家次）</w:t>
            </w:r>
          </w:p>
        </w:tc>
        <w:tc>
          <w:tcPr>
            <w:tcW w:w="2224" w:type="dxa"/>
          </w:tcPr>
          <w:p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848" w:type="dxa"/>
            <w:gridSpan w:val="2"/>
            <w:vAlign w:val="top"/>
          </w:tcPr>
          <w:p>
            <w:pPr>
              <w:rPr>
                <w:rFonts w:hint="eastAsia" w:ascii="宋体" w:hAnsi="宋体" w:eastAsia="宋体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8"/>
                <w:szCs w:val="28"/>
                <w:lang w:val="en-US" w:eastAsia="zh-CN" w:bidi="ar-SA"/>
              </w:rPr>
              <w:t>开展“守护消费”执法铁拳行动情况</w:t>
            </w:r>
          </w:p>
        </w:tc>
        <w:tc>
          <w:tcPr>
            <w:tcW w:w="2224" w:type="dxa"/>
          </w:tcPr>
          <w:p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848" w:type="dxa"/>
            <w:gridSpan w:val="2"/>
            <w:vAlign w:val="top"/>
          </w:tcPr>
          <w:p>
            <w:pPr>
              <w:rPr>
                <w:rFonts w:hint="eastAsia" w:ascii="宋体" w:hAnsi="宋体" w:eastAsia="宋体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8"/>
                <w:szCs w:val="28"/>
                <w:lang w:val="en-US" w:eastAsia="zh-CN" w:bidi="ar-SA"/>
              </w:rPr>
              <w:t>严厉打击侵权假冒违法行为情况</w:t>
            </w:r>
          </w:p>
        </w:tc>
        <w:tc>
          <w:tcPr>
            <w:tcW w:w="2224" w:type="dxa"/>
          </w:tcPr>
          <w:p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D9C"/>
    <w:rsid w:val="000F6280"/>
    <w:rsid w:val="003F4D9C"/>
    <w:rsid w:val="006B5C00"/>
    <w:rsid w:val="00A9069C"/>
    <w:rsid w:val="00B156AB"/>
    <w:rsid w:val="00BB269A"/>
    <w:rsid w:val="1BBE32D2"/>
    <w:rsid w:val="1FDEA073"/>
    <w:rsid w:val="3F763EF6"/>
    <w:rsid w:val="4F29B3C6"/>
    <w:rsid w:val="53FF5C35"/>
    <w:rsid w:val="5F7F2473"/>
    <w:rsid w:val="6FF9C878"/>
    <w:rsid w:val="7BF3B5CE"/>
    <w:rsid w:val="7F9F4980"/>
    <w:rsid w:val="F5B6F20A"/>
    <w:rsid w:val="FC3AE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304</Characters>
  <Lines>2</Lines>
  <Paragraphs>1</Paragraphs>
  <TotalTime>0</TotalTime>
  <ScaleCrop>false</ScaleCrop>
  <LinksUpToDate>false</LinksUpToDate>
  <CharactersWithSpaces>356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2023-10-18T09:51:00Z</dcterms:created>
  <dc:creator>jly</dc:creator>
  <cp:lastModifiedBy>scw</cp:lastModifiedBy>
  <dcterms:modified xsi:type="dcterms:W3CDTF">2025-07-31T15:13:00Z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